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4230"/>
      </w:tblGrid>
      <w:tr w:rsidR="00442FA5" w:rsidRPr="005B5C40">
        <w:tc>
          <w:tcPr>
            <w:tcW w:w="8978" w:type="dxa"/>
            <w:gridSpan w:val="3"/>
            <w:tcBorders>
              <w:top w:val="single" w:sz="12" w:space="0" w:color="auto"/>
            </w:tcBorders>
          </w:tcPr>
          <w:p w:rsidR="00442FA5" w:rsidRPr="005B5C40" w:rsidRDefault="00442FA5" w:rsidP="005B5C40">
            <w:pPr>
              <w:jc w:val="both"/>
              <w:rPr>
                <w:rFonts w:ascii="Arial" w:hAnsi="Arial" w:cs="Arial"/>
              </w:rPr>
            </w:pPr>
            <w:r w:rsidRPr="005B5C40">
              <w:rPr>
                <w:rFonts w:ascii="Arial" w:hAnsi="Arial" w:cs="Arial"/>
                <w:b/>
                <w:bCs/>
              </w:rPr>
              <w:t>DISCIPLINA: Introdução à Tecnologia de Alimentos</w:t>
            </w:r>
            <w:r w:rsidRPr="005B5C40">
              <w:rPr>
                <w:rFonts w:ascii="Arial" w:hAnsi="Arial" w:cs="Arial"/>
              </w:rPr>
              <w:t xml:space="preserve"> (ANA 00088)</w:t>
            </w:r>
          </w:p>
        </w:tc>
      </w:tr>
      <w:tr w:rsidR="00442FA5" w:rsidRPr="005B5C40">
        <w:tc>
          <w:tcPr>
            <w:tcW w:w="2338" w:type="dxa"/>
          </w:tcPr>
          <w:p w:rsidR="00442FA5" w:rsidRPr="005B5C40" w:rsidRDefault="00442FA5" w:rsidP="005B5C40">
            <w:pPr>
              <w:jc w:val="both"/>
              <w:rPr>
                <w:rFonts w:ascii="Arial" w:hAnsi="Arial" w:cs="Arial"/>
                <w:b/>
                <w:bCs/>
              </w:rPr>
            </w:pPr>
            <w:r w:rsidRPr="005B5C40">
              <w:rPr>
                <w:rFonts w:ascii="Arial" w:hAnsi="Arial" w:cs="Arial"/>
                <w:b/>
                <w:bCs/>
              </w:rPr>
              <w:t>N</w:t>
            </w:r>
            <w:r w:rsidRPr="005B5C40">
              <w:rPr>
                <w:rFonts w:ascii="Arial" w:hAnsi="Arial" w:cs="Arial"/>
                <w:b/>
                <w:bCs/>
              </w:rPr>
              <w:sym w:font="Symbol" w:char="F0B0"/>
            </w:r>
            <w:r w:rsidRPr="005B5C40">
              <w:rPr>
                <w:rFonts w:ascii="Arial" w:hAnsi="Arial" w:cs="Arial"/>
                <w:b/>
                <w:bCs/>
              </w:rPr>
              <w:t xml:space="preserve"> de créditos: 4 </w:t>
            </w:r>
          </w:p>
        </w:tc>
        <w:tc>
          <w:tcPr>
            <w:tcW w:w="2410" w:type="dxa"/>
          </w:tcPr>
          <w:p w:rsidR="00442FA5" w:rsidRPr="005B5C40" w:rsidRDefault="00442FA5" w:rsidP="005B5C40">
            <w:pPr>
              <w:jc w:val="both"/>
              <w:rPr>
                <w:rFonts w:ascii="Arial" w:hAnsi="Arial" w:cs="Arial"/>
                <w:b/>
                <w:bCs/>
              </w:rPr>
            </w:pPr>
            <w:r w:rsidRPr="005B5C40">
              <w:rPr>
                <w:rFonts w:ascii="Arial" w:hAnsi="Arial" w:cs="Arial"/>
                <w:b/>
                <w:bCs/>
              </w:rPr>
              <w:t>Carga Horária: 60</w:t>
            </w:r>
          </w:p>
        </w:tc>
        <w:tc>
          <w:tcPr>
            <w:tcW w:w="4230" w:type="dxa"/>
          </w:tcPr>
          <w:p w:rsidR="00442FA5" w:rsidRPr="005B5C40" w:rsidRDefault="00442FA5" w:rsidP="005B5C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2FA5" w:rsidRPr="005B5C40">
        <w:tc>
          <w:tcPr>
            <w:tcW w:w="8978" w:type="dxa"/>
            <w:gridSpan w:val="3"/>
          </w:tcPr>
          <w:p w:rsidR="00442FA5" w:rsidRPr="005B5C40" w:rsidRDefault="00442FA5" w:rsidP="00697FAD">
            <w:pPr>
              <w:jc w:val="both"/>
              <w:rPr>
                <w:rFonts w:ascii="Arial" w:hAnsi="Arial" w:cs="Arial"/>
                <w:b/>
                <w:bCs/>
              </w:rPr>
            </w:pPr>
            <w:r w:rsidRPr="005B5C40">
              <w:rPr>
                <w:rFonts w:ascii="Arial" w:hAnsi="Arial" w:cs="Arial"/>
                <w:b/>
                <w:bCs/>
              </w:rPr>
              <w:t>Distribuição Didática: Teórica: 4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5B5C40">
              <w:rPr>
                <w:rFonts w:ascii="Arial" w:hAnsi="Arial" w:cs="Arial"/>
                <w:b/>
                <w:bCs/>
              </w:rPr>
              <w:t xml:space="preserve">            Prática:             Outras atividades: 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442FA5" w:rsidRPr="005B5C40">
        <w:tc>
          <w:tcPr>
            <w:tcW w:w="8978" w:type="dxa"/>
            <w:gridSpan w:val="3"/>
            <w:tcBorders>
              <w:bottom w:val="single" w:sz="12" w:space="0" w:color="auto"/>
            </w:tcBorders>
          </w:tcPr>
          <w:p w:rsidR="00442FA5" w:rsidRPr="005B5C40" w:rsidRDefault="00442FA5" w:rsidP="005B5C40">
            <w:pPr>
              <w:jc w:val="both"/>
              <w:rPr>
                <w:rFonts w:ascii="Arial" w:hAnsi="Arial" w:cs="Arial"/>
                <w:b/>
                <w:bCs/>
              </w:rPr>
            </w:pPr>
            <w:r w:rsidRPr="005B5C40">
              <w:rPr>
                <w:rFonts w:ascii="Arial" w:hAnsi="Arial" w:cs="Arial"/>
                <w:b/>
                <w:bCs/>
              </w:rPr>
              <w:t>RESPONSÁVEL:   Renata Tieko Nassu</w:t>
            </w:r>
          </w:p>
          <w:p w:rsidR="00442FA5" w:rsidRPr="005B5C40" w:rsidRDefault="00442FA5" w:rsidP="005B5C40">
            <w:pPr>
              <w:jc w:val="both"/>
              <w:rPr>
                <w:rFonts w:ascii="Arial" w:hAnsi="Arial" w:cs="Arial"/>
                <w:b/>
                <w:bCs/>
              </w:rPr>
            </w:pPr>
            <w:r w:rsidRPr="005B5C40">
              <w:rPr>
                <w:rFonts w:ascii="Arial" w:hAnsi="Arial" w:cs="Arial"/>
                <w:b/>
                <w:bCs/>
              </w:rPr>
              <w:t xml:space="preserve">                                Daniela Cardoso Umbelino Cavallini</w:t>
            </w:r>
          </w:p>
        </w:tc>
      </w:tr>
    </w:tbl>
    <w:p w:rsidR="00442FA5" w:rsidRPr="005B5C40" w:rsidRDefault="00442FA5" w:rsidP="005B5C40">
      <w:pPr>
        <w:jc w:val="both"/>
        <w:rPr>
          <w:rFonts w:ascii="Arial" w:hAnsi="Arial" w:cs="Arial"/>
        </w:rPr>
      </w:pPr>
    </w:p>
    <w:p w:rsidR="00442FA5" w:rsidRPr="005B5C40" w:rsidRDefault="00442FA5" w:rsidP="005B5C40">
      <w:pPr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Conteúdo Programático</w:t>
      </w:r>
    </w:p>
    <w:p w:rsidR="00442FA5" w:rsidRPr="005B5C40" w:rsidRDefault="00442FA5" w:rsidP="005B5C40">
      <w:pPr>
        <w:jc w:val="both"/>
        <w:rPr>
          <w:rFonts w:ascii="Arial" w:hAnsi="Arial" w:cs="Arial"/>
        </w:rPr>
      </w:pPr>
    </w:p>
    <w:p w:rsidR="00442FA5" w:rsidRPr="005B5C40" w:rsidRDefault="00442FA5" w:rsidP="005B5C40">
      <w:pPr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Teórico</w:t>
      </w:r>
    </w:p>
    <w:p w:rsidR="00442FA5" w:rsidRPr="005B5C40" w:rsidRDefault="00442FA5" w:rsidP="005B5C40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PERDAS DE ALIMENTOS</w:t>
      </w:r>
    </w:p>
    <w:p w:rsidR="00442FA5" w:rsidRPr="005B5C40" w:rsidRDefault="00442FA5" w:rsidP="005B5C40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Introdução</w:t>
      </w:r>
    </w:p>
    <w:p w:rsidR="00442FA5" w:rsidRPr="005B5C40" w:rsidRDefault="00442FA5" w:rsidP="005B5C40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Causas das perdas</w:t>
      </w:r>
    </w:p>
    <w:p w:rsidR="00442FA5" w:rsidRPr="005B5C40" w:rsidRDefault="00442FA5" w:rsidP="005B5C40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Redução das perdas</w:t>
      </w:r>
    </w:p>
    <w:p w:rsidR="00442FA5" w:rsidRPr="005B5C40" w:rsidRDefault="00442FA5" w:rsidP="005B5C40">
      <w:pPr>
        <w:numPr>
          <w:ilvl w:val="1"/>
          <w:numId w:val="28"/>
        </w:numPr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2"/>
          <w:numId w:val="28"/>
        </w:numPr>
        <w:tabs>
          <w:tab w:val="clear" w:pos="2475"/>
          <w:tab w:val="num" w:pos="1080"/>
        </w:tabs>
        <w:ind w:hanging="175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PROCESSAMENTO DE ALIMENTOS</w:t>
      </w:r>
    </w:p>
    <w:p w:rsidR="00442FA5" w:rsidRPr="005B5C40" w:rsidRDefault="00442FA5" w:rsidP="005B5C40">
      <w:pPr>
        <w:numPr>
          <w:ilvl w:val="3"/>
          <w:numId w:val="28"/>
        </w:numPr>
        <w:tabs>
          <w:tab w:val="clear" w:pos="3195"/>
          <w:tab w:val="num" w:pos="1800"/>
        </w:tabs>
        <w:ind w:hanging="175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Importância do processamento</w:t>
      </w:r>
    </w:p>
    <w:p w:rsidR="00442FA5" w:rsidRPr="005B5C40" w:rsidRDefault="00442FA5" w:rsidP="005B5C40">
      <w:pPr>
        <w:numPr>
          <w:ilvl w:val="3"/>
          <w:numId w:val="28"/>
        </w:numPr>
        <w:tabs>
          <w:tab w:val="clear" w:pos="3195"/>
          <w:tab w:val="num" w:pos="1800"/>
        </w:tabs>
        <w:ind w:hanging="175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Vantagens do processamento</w:t>
      </w:r>
    </w:p>
    <w:p w:rsidR="00442FA5" w:rsidRPr="005B5C40" w:rsidRDefault="00442FA5" w:rsidP="005B5C40">
      <w:pPr>
        <w:numPr>
          <w:ilvl w:val="3"/>
          <w:numId w:val="28"/>
        </w:numPr>
        <w:tabs>
          <w:tab w:val="clear" w:pos="3195"/>
          <w:tab w:val="num" w:pos="1800"/>
        </w:tabs>
        <w:ind w:hanging="175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Tipos de indústrias de alimentos</w:t>
      </w:r>
    </w:p>
    <w:p w:rsidR="00442FA5" w:rsidRPr="005B5C40" w:rsidRDefault="00442FA5" w:rsidP="005B5C40">
      <w:pPr>
        <w:tabs>
          <w:tab w:val="num" w:pos="1800"/>
        </w:tabs>
        <w:ind w:hanging="1755"/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4"/>
          <w:numId w:val="28"/>
        </w:numPr>
        <w:tabs>
          <w:tab w:val="clear" w:pos="3915"/>
          <w:tab w:val="num" w:pos="1080"/>
        </w:tabs>
        <w:ind w:hanging="319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ATIVIDADE DE ÁGUA EM ALIMENTOS</w:t>
      </w:r>
    </w:p>
    <w:p w:rsidR="00442FA5" w:rsidRPr="005B5C40" w:rsidRDefault="00442FA5" w:rsidP="005B5C40">
      <w:pPr>
        <w:numPr>
          <w:ilvl w:val="5"/>
          <w:numId w:val="28"/>
        </w:numPr>
        <w:tabs>
          <w:tab w:val="clear" w:pos="4635"/>
          <w:tab w:val="num" w:pos="1800"/>
        </w:tabs>
        <w:ind w:hanging="319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Deterioração dos alimentos em função da água</w:t>
      </w:r>
    </w:p>
    <w:p w:rsidR="00442FA5" w:rsidRPr="005B5C40" w:rsidRDefault="00442FA5" w:rsidP="005B5C40">
      <w:pPr>
        <w:numPr>
          <w:ilvl w:val="5"/>
          <w:numId w:val="28"/>
        </w:numPr>
        <w:tabs>
          <w:tab w:val="clear" w:pos="4635"/>
          <w:tab w:val="num" w:pos="1800"/>
        </w:tabs>
        <w:ind w:hanging="319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Microrganismos e a água</w:t>
      </w:r>
    </w:p>
    <w:p w:rsidR="00442FA5" w:rsidRPr="005B5C40" w:rsidRDefault="00442FA5" w:rsidP="005B5C40">
      <w:pPr>
        <w:ind w:left="4635"/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6"/>
          <w:numId w:val="28"/>
        </w:numPr>
        <w:tabs>
          <w:tab w:val="clear" w:pos="5355"/>
          <w:tab w:val="num" w:pos="108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PROCESSOS DE CONSERVAÇÃO DE ALIMENTOS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pelo calor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pelo frio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pela secagem e desidratação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pela fermentação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pela osmose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hanging="4635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Conservação pela radiação</w:t>
      </w:r>
    </w:p>
    <w:p w:rsidR="00442FA5" w:rsidRPr="005B5C40" w:rsidRDefault="00442FA5" w:rsidP="005B5C40">
      <w:pPr>
        <w:numPr>
          <w:ilvl w:val="7"/>
          <w:numId w:val="28"/>
        </w:numPr>
        <w:tabs>
          <w:tab w:val="clear" w:pos="6075"/>
          <w:tab w:val="num" w:pos="1800"/>
        </w:tabs>
        <w:ind w:left="1440" w:firstLine="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Introdução a processos não convencionais de conservação de alimentos (alta pressão, pulsos elétricos, membranas, ultrassom, microondas, luz pulsada, ultravioleta)</w:t>
      </w:r>
    </w:p>
    <w:p w:rsidR="00442FA5" w:rsidRPr="005B5C40" w:rsidRDefault="00442FA5" w:rsidP="005B5C40">
      <w:pPr>
        <w:ind w:left="1440"/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INFLUÊNCIA DA MATÉRIA PRIMA NO PROCESSAMENTO DE ALIMENTOS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Importância da qualidade da matéria prima para obtenção de produtos processados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Fatores na produção e influência no processamento e qualidade de alimentos de origem vegetal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Fatores na produção e influência no processamento e qualidade de alimentos de origem animal</w:t>
      </w:r>
    </w:p>
    <w:p w:rsidR="00442FA5" w:rsidRPr="005B5C40" w:rsidRDefault="00442FA5" w:rsidP="005B5C40">
      <w:pPr>
        <w:ind w:left="1440"/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USO DE ADITIVOS EM ALIMENTOS</w:t>
      </w:r>
    </w:p>
    <w:p w:rsidR="00442FA5" w:rsidRPr="005B5C40" w:rsidRDefault="00442FA5" w:rsidP="005B5C40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Importância do emprego de aditivos</w:t>
      </w:r>
    </w:p>
    <w:p w:rsidR="00442FA5" w:rsidRPr="005B5C40" w:rsidRDefault="00442FA5" w:rsidP="005B5C40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Origem, tipo e funções dos aditivos</w:t>
      </w:r>
    </w:p>
    <w:p w:rsidR="00442FA5" w:rsidRPr="005B5C40" w:rsidRDefault="00442FA5" w:rsidP="005B5C40">
      <w:pPr>
        <w:ind w:left="709" w:hanging="709"/>
        <w:jc w:val="both"/>
        <w:rPr>
          <w:rFonts w:ascii="Arial" w:hAnsi="Arial" w:cs="Arial"/>
        </w:rPr>
      </w:pPr>
    </w:p>
    <w:p w:rsidR="00442FA5" w:rsidRPr="005B5C40" w:rsidRDefault="00442FA5" w:rsidP="005B5C4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EMBALAGENS PARA ALIMENTOS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Tipos de embalagens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Adequação de embalagens dos produtos alimentícios</w:t>
      </w:r>
    </w:p>
    <w:p w:rsidR="00442FA5" w:rsidRPr="005B5C40" w:rsidRDefault="00442FA5" w:rsidP="005B5C40">
      <w:pPr>
        <w:numPr>
          <w:ilvl w:val="0"/>
          <w:numId w:val="32"/>
        </w:numPr>
        <w:tabs>
          <w:tab w:val="clear" w:pos="720"/>
        </w:tabs>
        <w:ind w:firstLine="360"/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Embalagens inteligentes</w:t>
      </w:r>
    </w:p>
    <w:p w:rsidR="00442FA5" w:rsidRPr="005B5C40" w:rsidRDefault="00442FA5" w:rsidP="005B5C40">
      <w:pPr>
        <w:ind w:left="1080"/>
        <w:jc w:val="both"/>
        <w:rPr>
          <w:rFonts w:ascii="Arial" w:hAnsi="Arial" w:cs="Arial"/>
        </w:rPr>
      </w:pPr>
    </w:p>
    <w:p w:rsidR="00442FA5" w:rsidRPr="005B5C40" w:rsidRDefault="00442FA5" w:rsidP="005B5C40">
      <w:pPr>
        <w:ind w:left="709" w:hanging="709"/>
        <w:jc w:val="both"/>
        <w:rPr>
          <w:rFonts w:ascii="Arial" w:hAnsi="Arial" w:cs="Arial"/>
        </w:rPr>
      </w:pPr>
    </w:p>
    <w:p w:rsidR="00442FA5" w:rsidRPr="005B5C40" w:rsidRDefault="00442FA5" w:rsidP="005B5C40">
      <w:pPr>
        <w:ind w:left="709" w:hanging="709"/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Ementa</w:t>
      </w:r>
    </w:p>
    <w:p w:rsidR="00442FA5" w:rsidRPr="005B5C40" w:rsidRDefault="00442FA5" w:rsidP="005B5C40">
      <w:pPr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 xml:space="preserve">    Teórico             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PERDAS DE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PROCESSAMENTO DE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ATIVIDADE DE ÁGUA EM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PROCESSOS DE CONSERVAÇÃO DE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INFLUÊNCIA DA MATÉRIA PRIMA NO PROCESSAMENTO DE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USO DE ADITIVOS EM ALIMENTOS</w:t>
      </w:r>
    </w:p>
    <w:p w:rsidR="00442FA5" w:rsidRPr="005B5C40" w:rsidRDefault="00442FA5" w:rsidP="005B5C4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EMBALAGENS PARA ALIMENTOS</w:t>
      </w:r>
    </w:p>
    <w:p w:rsidR="00442FA5" w:rsidRPr="005B5C40" w:rsidRDefault="00442FA5" w:rsidP="005B5C40">
      <w:pPr>
        <w:ind w:left="709" w:hanging="709"/>
        <w:jc w:val="both"/>
        <w:rPr>
          <w:rFonts w:ascii="Arial" w:hAnsi="Arial" w:cs="Arial"/>
          <w:b/>
          <w:bCs/>
        </w:rPr>
      </w:pPr>
    </w:p>
    <w:p w:rsidR="00442FA5" w:rsidRPr="005B5C40" w:rsidRDefault="00442FA5" w:rsidP="005B5C40">
      <w:pPr>
        <w:ind w:left="709" w:hanging="709"/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Objetivos</w:t>
      </w:r>
    </w:p>
    <w:p w:rsidR="00442FA5" w:rsidRPr="005B5C40" w:rsidRDefault="00442FA5" w:rsidP="005B5C40">
      <w:p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Levar os alunos a conhecerem as principais técnicas de conservação e/ou transformação das matérias-primas alimentares e de aproveitamento de resíduos dos processos, conscientizando-os de que atuarão como agentes na melhoria do estado nutricional da população, por meio de uma maior oferta de alimentos de melhor qualidade.</w:t>
      </w:r>
    </w:p>
    <w:p w:rsidR="00442FA5" w:rsidRPr="005B5C40" w:rsidRDefault="00442FA5" w:rsidP="005B5C40">
      <w:pPr>
        <w:jc w:val="both"/>
        <w:rPr>
          <w:rFonts w:ascii="Arial" w:hAnsi="Arial" w:cs="Arial"/>
        </w:rPr>
      </w:pPr>
    </w:p>
    <w:p w:rsidR="00442FA5" w:rsidRPr="005B5C40" w:rsidRDefault="00442FA5" w:rsidP="005B5C40">
      <w:pPr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Critérios de avaliação</w:t>
      </w:r>
    </w:p>
    <w:p w:rsidR="00442FA5" w:rsidRPr="005B5C40" w:rsidRDefault="00442FA5" w:rsidP="005B5C40">
      <w:p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 xml:space="preserve">     A avaliação será feita através de trabalhos de revisões bibliográficas e apresentações de seminários.</w:t>
      </w:r>
    </w:p>
    <w:p w:rsidR="00442FA5" w:rsidRPr="005B5C40" w:rsidRDefault="00442FA5" w:rsidP="005B5C40">
      <w:pPr>
        <w:jc w:val="both"/>
        <w:rPr>
          <w:rFonts w:ascii="Arial" w:hAnsi="Arial" w:cs="Arial"/>
        </w:rPr>
      </w:pPr>
    </w:p>
    <w:p w:rsidR="00442FA5" w:rsidRPr="005B5C40" w:rsidRDefault="00442FA5" w:rsidP="005B5C40">
      <w:pPr>
        <w:jc w:val="both"/>
        <w:rPr>
          <w:rFonts w:ascii="Arial" w:hAnsi="Arial" w:cs="Arial"/>
          <w:b/>
          <w:bCs/>
        </w:rPr>
      </w:pPr>
      <w:r w:rsidRPr="005B5C40">
        <w:rPr>
          <w:rFonts w:ascii="Arial" w:hAnsi="Arial" w:cs="Arial"/>
          <w:b/>
          <w:bCs/>
        </w:rPr>
        <w:t>Bibliografia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 xml:space="preserve">BARUFALDI, R. </w:t>
      </w:r>
      <w:r w:rsidRPr="005B5C40">
        <w:rPr>
          <w:rFonts w:ascii="Arial" w:hAnsi="Arial" w:cs="Arial"/>
          <w:b/>
          <w:bCs/>
        </w:rPr>
        <w:t>Fundamentos de Tecnologia</w:t>
      </w:r>
      <w:r w:rsidRPr="005B5C40">
        <w:rPr>
          <w:rFonts w:ascii="Arial" w:hAnsi="Arial" w:cs="Arial"/>
        </w:rPr>
        <w:t>. São Paulo: Ed. Atheneu, 1998, 250p.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BOBBIO, F.A., BOBBIO, P.A</w:t>
      </w:r>
      <w:r w:rsidRPr="005B5C40">
        <w:rPr>
          <w:rFonts w:ascii="Arial" w:hAnsi="Arial" w:cs="Arial"/>
          <w:b/>
          <w:bCs/>
        </w:rPr>
        <w:t>.  Introdução à Química de Alimentos.</w:t>
      </w:r>
      <w:r w:rsidRPr="005B5C40">
        <w:rPr>
          <w:rFonts w:ascii="Arial" w:hAnsi="Arial" w:cs="Arial"/>
        </w:rPr>
        <w:t xml:space="preserve"> São Paulo: Varela, 1992. 223p.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 xml:space="preserve">BOBBIO, P.A., BOBBIO, F.A.  </w:t>
      </w:r>
      <w:r w:rsidRPr="005B5C40">
        <w:rPr>
          <w:rFonts w:ascii="Arial" w:hAnsi="Arial" w:cs="Arial"/>
          <w:b/>
          <w:bCs/>
        </w:rPr>
        <w:t>Química do Processamento de Alimentos</w:t>
      </w:r>
      <w:r w:rsidRPr="005B5C40">
        <w:rPr>
          <w:rFonts w:ascii="Arial" w:hAnsi="Arial" w:cs="Arial"/>
        </w:rPr>
        <w:t>. São Paulo: Varela, 2001. 148p.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DEMODARAN, S.; PARKIN, K.L.; FENNEMA, O.R. </w:t>
      </w:r>
      <w:r w:rsidRPr="005B5C40">
        <w:rPr>
          <w:rFonts w:ascii="Arial" w:hAnsi="Arial" w:cs="Arial"/>
          <w:b/>
          <w:bCs/>
          <w:lang w:val="en-US"/>
        </w:rPr>
        <w:t>Fennema´s food chemistry</w:t>
      </w:r>
      <w:r w:rsidRPr="005B5C40">
        <w:rPr>
          <w:rFonts w:ascii="Arial" w:hAnsi="Arial" w:cs="Arial"/>
          <w:lang w:val="en-US"/>
        </w:rPr>
        <w:t>. 4</w:t>
      </w:r>
      <w:r w:rsidRPr="005B5C40">
        <w:rPr>
          <w:rFonts w:ascii="Arial" w:hAnsi="Arial" w:cs="Arial"/>
          <w:vertAlign w:val="superscript"/>
          <w:lang w:val="en-US"/>
        </w:rPr>
        <w:t xml:space="preserve">th </w:t>
      </w:r>
      <w:r w:rsidRPr="005B5C40">
        <w:rPr>
          <w:rFonts w:ascii="Arial" w:hAnsi="Arial" w:cs="Arial"/>
          <w:lang w:val="en-US"/>
        </w:rPr>
        <w:t>ed.Boca Raton: CRC, 2008.1144p.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 xml:space="preserve">EVANGELISTA, J. </w:t>
      </w:r>
      <w:r w:rsidRPr="005B5C40">
        <w:rPr>
          <w:rFonts w:ascii="Arial" w:hAnsi="Arial" w:cs="Arial"/>
          <w:b/>
          <w:bCs/>
        </w:rPr>
        <w:t xml:space="preserve">Tecnologia de Alimentos. </w:t>
      </w:r>
      <w:r w:rsidRPr="005B5C40">
        <w:rPr>
          <w:rFonts w:ascii="Arial" w:hAnsi="Arial" w:cs="Arial"/>
        </w:rPr>
        <w:t>Rio de Janeiro, São Paulo, Atheneu, 2ª ed., 2008.</w:t>
      </w:r>
    </w:p>
    <w:p w:rsidR="00442FA5" w:rsidRPr="005B5C40" w:rsidRDefault="00442FA5" w:rsidP="005B5C40">
      <w:pPr>
        <w:numPr>
          <w:ilvl w:val="0"/>
          <w:numId w:val="39"/>
        </w:numPr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FELLOWS, P.J. </w:t>
      </w:r>
      <w:r w:rsidRPr="005B5C40">
        <w:rPr>
          <w:rFonts w:ascii="Arial" w:hAnsi="Arial" w:cs="Arial"/>
          <w:b/>
          <w:bCs/>
          <w:lang w:val="en-US"/>
        </w:rPr>
        <w:t>Food processing technology</w:t>
      </w:r>
      <w:r w:rsidRPr="005B5C40">
        <w:rPr>
          <w:rFonts w:ascii="Arial" w:hAnsi="Arial" w:cs="Arial"/>
          <w:lang w:val="en-US"/>
        </w:rPr>
        <w:t>: principles and practice. 3:ed. Boca Raton; CRC, 2009. 913p.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FRAZIER, W.C., WESTHOFF, D.C.  </w:t>
      </w:r>
      <w:r w:rsidRPr="005B5C40">
        <w:rPr>
          <w:rFonts w:ascii="Arial" w:hAnsi="Arial" w:cs="Arial"/>
          <w:b/>
          <w:bCs/>
        </w:rPr>
        <w:t>Microbiologia de los alimentos.</w:t>
      </w:r>
      <w:r w:rsidRPr="005B5C40">
        <w:rPr>
          <w:rFonts w:ascii="Arial" w:hAnsi="Arial" w:cs="Arial"/>
        </w:rPr>
        <w:t xml:space="preserve"> Zaragoza: Acribia, 1993. </w:t>
      </w:r>
      <w:r w:rsidRPr="005B5C40">
        <w:rPr>
          <w:rFonts w:ascii="Arial" w:hAnsi="Arial" w:cs="Arial"/>
          <w:lang w:val="en-US"/>
        </w:rPr>
        <w:t>681p.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 xml:space="preserve">GAVA, A.J.  </w:t>
      </w:r>
      <w:r w:rsidRPr="005B5C40">
        <w:rPr>
          <w:rFonts w:ascii="Arial" w:hAnsi="Arial" w:cs="Arial"/>
          <w:b/>
          <w:bCs/>
        </w:rPr>
        <w:t xml:space="preserve">Princípios de Tecnologia de Alimentos. </w:t>
      </w:r>
      <w:r w:rsidRPr="005B5C40">
        <w:rPr>
          <w:rFonts w:ascii="Arial" w:hAnsi="Arial" w:cs="Arial"/>
        </w:rPr>
        <w:t>São Paulo, Nobel. 1999, 284p.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GOANKAR, A.G.; McPHERSON, A. </w:t>
      </w:r>
      <w:r w:rsidRPr="005B5C40">
        <w:rPr>
          <w:rFonts w:ascii="Arial" w:hAnsi="Arial" w:cs="Arial"/>
          <w:b/>
          <w:bCs/>
          <w:lang w:val="en-US"/>
        </w:rPr>
        <w:t>Ingredient interactions</w:t>
      </w:r>
      <w:r w:rsidRPr="005B5C40">
        <w:rPr>
          <w:rFonts w:ascii="Arial" w:hAnsi="Arial" w:cs="Arial"/>
          <w:lang w:val="en-US"/>
        </w:rPr>
        <w:t>: effects on food quality. 2</w:t>
      </w:r>
      <w:r w:rsidRPr="005B5C40">
        <w:rPr>
          <w:rFonts w:ascii="Arial" w:hAnsi="Arial" w:cs="Arial"/>
          <w:vertAlign w:val="superscript"/>
          <w:lang w:val="en-US"/>
        </w:rPr>
        <w:t>nd</w:t>
      </w:r>
      <w:r w:rsidRPr="005B5C40">
        <w:rPr>
          <w:rFonts w:ascii="Arial" w:hAnsi="Arial" w:cs="Arial"/>
          <w:lang w:val="en-US"/>
        </w:rPr>
        <w:t>. Boca Raton: CRC, 2006. 554p.</w:t>
      </w:r>
    </w:p>
    <w:p w:rsidR="00442FA5" w:rsidRPr="005B5C40" w:rsidRDefault="00442FA5" w:rsidP="005B5C40">
      <w:pPr>
        <w:numPr>
          <w:ilvl w:val="0"/>
          <w:numId w:val="39"/>
        </w:numPr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HUI, Y.H. </w:t>
      </w:r>
      <w:r w:rsidRPr="005B5C40">
        <w:rPr>
          <w:rFonts w:ascii="Arial" w:hAnsi="Arial" w:cs="Arial"/>
          <w:b/>
          <w:bCs/>
          <w:lang w:val="en-US"/>
        </w:rPr>
        <w:t>Handbook of food products manufacturing</w:t>
      </w:r>
      <w:r w:rsidRPr="005B5C40">
        <w:rPr>
          <w:rFonts w:ascii="Arial" w:hAnsi="Arial" w:cs="Arial"/>
          <w:lang w:val="en-US"/>
        </w:rPr>
        <w:t>.Hoboken: John Wiley $ Sons, 2007. 1131p.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HUI,Y.H. </w:t>
      </w:r>
      <w:r w:rsidRPr="005B5C40">
        <w:rPr>
          <w:rFonts w:ascii="Arial" w:hAnsi="Arial" w:cs="Arial"/>
          <w:b/>
          <w:bCs/>
          <w:lang w:val="en-US"/>
        </w:rPr>
        <w:t>Handbook of food products manufacturing</w:t>
      </w:r>
      <w:r w:rsidRPr="005B5C40">
        <w:rPr>
          <w:rFonts w:ascii="Arial" w:hAnsi="Arial" w:cs="Arial"/>
          <w:lang w:val="en-US"/>
        </w:rPr>
        <w:t>. New Jersey: John Wiley &amp; Sons, 2007.1221p.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KAREL, M., FENNEMA, O.R., LUND, D.  </w:t>
      </w:r>
      <w:r w:rsidRPr="005B5C40">
        <w:rPr>
          <w:rFonts w:ascii="Arial" w:hAnsi="Arial" w:cs="Arial"/>
          <w:b/>
          <w:bCs/>
          <w:lang w:val="en-US"/>
        </w:rPr>
        <w:t xml:space="preserve">Principles of food Science. </w:t>
      </w:r>
      <w:r w:rsidRPr="005B5C40">
        <w:rPr>
          <w:rFonts w:ascii="Arial" w:hAnsi="Arial" w:cs="Arial"/>
          <w:lang w:val="en-US"/>
        </w:rPr>
        <w:t xml:space="preserve">Part II. </w:t>
      </w:r>
      <w:r w:rsidRPr="005B5C40">
        <w:rPr>
          <w:rFonts w:ascii="Arial" w:hAnsi="Arial" w:cs="Arial"/>
          <w:b/>
          <w:bCs/>
          <w:lang w:val="en-US"/>
        </w:rPr>
        <w:t xml:space="preserve">Physical principles of food preservation. </w:t>
      </w:r>
      <w:r w:rsidRPr="005B5C40">
        <w:rPr>
          <w:rFonts w:ascii="Arial" w:hAnsi="Arial" w:cs="Arial"/>
          <w:lang w:val="en-US"/>
        </w:rPr>
        <w:t>New York, 1975, 474p.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LILIELVED, H.L.M.; MOSTERT, M.A.; HOLH, J.; WHITE, B. </w:t>
      </w:r>
      <w:r w:rsidRPr="005B5C40">
        <w:rPr>
          <w:rFonts w:ascii="Arial" w:hAnsi="Arial" w:cs="Arial"/>
          <w:b/>
          <w:bCs/>
          <w:lang w:val="en-US"/>
        </w:rPr>
        <w:t xml:space="preserve">Hygine in food processing. </w:t>
      </w:r>
      <w:r w:rsidRPr="005B5C40">
        <w:rPr>
          <w:rFonts w:ascii="Arial" w:hAnsi="Arial" w:cs="Arial"/>
          <w:lang w:val="en-US"/>
        </w:rPr>
        <w:t>London, CRC,  2003. 640p.</w:t>
      </w:r>
    </w:p>
    <w:p w:rsidR="00442FA5" w:rsidRPr="005B5C40" w:rsidRDefault="00442FA5" w:rsidP="005B5C4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</w:rPr>
      </w:pPr>
      <w:r w:rsidRPr="005B5C40">
        <w:rPr>
          <w:rFonts w:ascii="Arial" w:hAnsi="Arial" w:cs="Arial"/>
          <w:color w:val="000000"/>
        </w:rPr>
        <w:t xml:space="preserve">ORDONEZ, J. </w:t>
      </w:r>
      <w:r w:rsidRPr="005B5C40">
        <w:rPr>
          <w:rFonts w:ascii="Arial" w:hAnsi="Arial" w:cs="Arial"/>
          <w:b/>
          <w:bCs/>
          <w:color w:val="000000"/>
        </w:rPr>
        <w:t xml:space="preserve">Tecnologia de alimentos. Volume 1. Componentes dos Alimentos e processos </w:t>
      </w:r>
      <w:r w:rsidRPr="005B5C40">
        <w:rPr>
          <w:rFonts w:ascii="Arial" w:hAnsi="Arial" w:cs="Arial"/>
          <w:color w:val="000000"/>
        </w:rPr>
        <w:t>– 1</w:t>
      </w:r>
      <w:r w:rsidRPr="005B5C40">
        <w:rPr>
          <w:rFonts w:ascii="Arial" w:hAnsi="Arial" w:cs="Arial"/>
          <w:color w:val="000000"/>
          <w:vertAlign w:val="superscript"/>
        </w:rPr>
        <w:t>a</w:t>
      </w:r>
      <w:r w:rsidRPr="005B5C40">
        <w:rPr>
          <w:rFonts w:ascii="Arial" w:hAnsi="Arial" w:cs="Arial"/>
          <w:color w:val="000000"/>
        </w:rPr>
        <w:t>. Ed, Ed. Artmed – SP, 2005.</w:t>
      </w:r>
    </w:p>
    <w:p w:rsidR="00442FA5" w:rsidRPr="005B5C40" w:rsidRDefault="00442FA5" w:rsidP="005B5C40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</w:rPr>
      </w:pPr>
      <w:r w:rsidRPr="005B5C40">
        <w:rPr>
          <w:rFonts w:ascii="Arial" w:hAnsi="Arial" w:cs="Arial"/>
          <w:color w:val="000000"/>
        </w:rPr>
        <w:t xml:space="preserve">ORDONEZ, J. </w:t>
      </w:r>
      <w:r w:rsidRPr="005B5C40">
        <w:rPr>
          <w:rFonts w:ascii="Arial" w:hAnsi="Arial" w:cs="Arial"/>
          <w:b/>
          <w:bCs/>
          <w:color w:val="000000"/>
        </w:rPr>
        <w:t>Tecnologia de alimentos. Volume 2. Alimentos de origem animal – 1</w:t>
      </w:r>
      <w:r w:rsidRPr="005B5C40">
        <w:rPr>
          <w:rFonts w:ascii="Arial" w:hAnsi="Arial" w:cs="Arial"/>
          <w:b/>
          <w:bCs/>
          <w:color w:val="000000"/>
          <w:vertAlign w:val="superscript"/>
        </w:rPr>
        <w:t>a</w:t>
      </w:r>
      <w:r w:rsidRPr="005B5C40">
        <w:rPr>
          <w:rFonts w:ascii="Arial" w:hAnsi="Arial" w:cs="Arial"/>
          <w:b/>
          <w:bCs/>
          <w:color w:val="000000"/>
        </w:rPr>
        <w:t>. Ed.</w:t>
      </w:r>
      <w:r w:rsidRPr="005B5C40">
        <w:rPr>
          <w:rFonts w:ascii="Arial" w:hAnsi="Arial" w:cs="Arial"/>
          <w:color w:val="000000"/>
        </w:rPr>
        <w:t>, Ed. Artmed – SP, 2005.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PASQUALINI, R.; ARAP, W. </w:t>
      </w:r>
      <w:r w:rsidRPr="005B5C40">
        <w:rPr>
          <w:rFonts w:ascii="Arial" w:hAnsi="Arial" w:cs="Arial"/>
          <w:b/>
          <w:bCs/>
          <w:lang w:val="en-US"/>
        </w:rPr>
        <w:t>Protein discovery techonogies</w:t>
      </w:r>
      <w:r w:rsidRPr="005B5C40">
        <w:rPr>
          <w:rFonts w:ascii="Arial" w:hAnsi="Arial" w:cs="Arial"/>
          <w:lang w:val="en-US"/>
        </w:rPr>
        <w:t>. Boca Raton: CRC, 2009. 246p.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</w:rPr>
        <w:t>SILVA, J.A</w:t>
      </w:r>
      <w:r w:rsidRPr="005B5C40">
        <w:rPr>
          <w:rFonts w:ascii="Arial" w:hAnsi="Arial" w:cs="Arial"/>
          <w:b/>
          <w:bCs/>
        </w:rPr>
        <w:t>.  Tópicos de Tecnologia de Alimentos</w:t>
      </w:r>
      <w:r w:rsidRPr="005B5C40">
        <w:rPr>
          <w:rFonts w:ascii="Arial" w:hAnsi="Arial" w:cs="Arial"/>
        </w:rPr>
        <w:t>. São Paulo: Varela, 2000. 227p.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SUN, Da-Wen. </w:t>
      </w:r>
      <w:r w:rsidRPr="005B5C40">
        <w:rPr>
          <w:rFonts w:ascii="Arial" w:hAnsi="Arial" w:cs="Arial"/>
          <w:b/>
          <w:bCs/>
          <w:lang w:val="en-US"/>
        </w:rPr>
        <w:t xml:space="preserve">Thermal food processing: news technologies and quality issues. </w:t>
      </w:r>
      <w:r w:rsidRPr="005B5C40">
        <w:rPr>
          <w:rFonts w:ascii="Arial" w:hAnsi="Arial" w:cs="Arial"/>
          <w:lang w:val="en-US"/>
        </w:rPr>
        <w:t>London, CRC, 2005. 664p.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B5C40">
        <w:rPr>
          <w:rFonts w:ascii="Arial" w:hAnsi="Arial" w:cs="Arial"/>
          <w:lang w:val="en-US"/>
        </w:rPr>
        <w:t xml:space="preserve">VAN’DENDER, A.G.F. et al.  </w:t>
      </w:r>
      <w:r w:rsidRPr="005B5C40">
        <w:rPr>
          <w:rFonts w:ascii="Arial" w:hAnsi="Arial" w:cs="Arial"/>
        </w:rPr>
        <w:t xml:space="preserve">Armazenamento de </w:t>
      </w:r>
      <w:r w:rsidRPr="005B5C40">
        <w:rPr>
          <w:rFonts w:ascii="Arial" w:hAnsi="Arial" w:cs="Arial"/>
          <w:b/>
          <w:bCs/>
        </w:rPr>
        <w:t>gêneros e produtos alimentícios</w:t>
      </w:r>
      <w:r w:rsidRPr="005B5C40">
        <w:rPr>
          <w:rFonts w:ascii="Arial" w:hAnsi="Arial" w:cs="Arial"/>
        </w:rPr>
        <w:t>. Secret.Ind.Com.Ciênc.e Tecnol., 1983, 402p.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WEISER, H.H.  </w:t>
      </w:r>
      <w:r w:rsidRPr="005B5C40">
        <w:rPr>
          <w:rFonts w:ascii="Arial" w:hAnsi="Arial" w:cs="Arial"/>
          <w:b/>
          <w:bCs/>
          <w:lang w:val="en-US"/>
        </w:rPr>
        <w:t xml:space="preserve">Pratical food microbiology and technology. </w:t>
      </w:r>
      <w:r w:rsidRPr="005B5C40">
        <w:rPr>
          <w:rFonts w:ascii="Arial" w:hAnsi="Arial" w:cs="Arial"/>
          <w:lang w:val="en-US"/>
        </w:rPr>
        <w:t>Westport, AVI Publ.Comp., 1962, 345p.</w:t>
      </w:r>
    </w:p>
    <w:p w:rsidR="00442FA5" w:rsidRPr="005B5C40" w:rsidRDefault="00442FA5" w:rsidP="005B5C40">
      <w:pPr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5B5C40">
        <w:rPr>
          <w:rFonts w:ascii="Arial" w:hAnsi="Arial" w:cs="Arial"/>
          <w:lang w:val="en-US"/>
        </w:rPr>
        <w:t xml:space="preserve">WIN J. </w:t>
      </w:r>
      <w:r w:rsidRPr="005B5C40">
        <w:rPr>
          <w:rFonts w:ascii="Arial" w:hAnsi="Arial" w:cs="Arial"/>
          <w:b/>
          <w:bCs/>
          <w:lang w:val="en-US"/>
        </w:rPr>
        <w:t xml:space="preserve">Fruit and vegetable processing: improving quality. </w:t>
      </w:r>
      <w:r w:rsidRPr="005B5C40">
        <w:rPr>
          <w:rFonts w:ascii="Arial" w:hAnsi="Arial" w:cs="Arial"/>
          <w:lang w:val="en-US"/>
        </w:rPr>
        <w:t>London,  CRL, 2002. 382p.</w:t>
      </w:r>
    </w:p>
    <w:p w:rsidR="00442FA5" w:rsidRPr="005B5C40" w:rsidRDefault="00442FA5" w:rsidP="005B5C40">
      <w:pPr>
        <w:jc w:val="both"/>
        <w:rPr>
          <w:rFonts w:ascii="Arial" w:hAnsi="Arial" w:cs="Arial"/>
          <w:lang w:val="en-US"/>
        </w:rPr>
      </w:pPr>
    </w:p>
    <w:sectPr w:rsidR="00442FA5" w:rsidRPr="005B5C40" w:rsidSect="00FC391E">
      <w:type w:val="continuous"/>
      <w:pgSz w:w="12240" w:h="15840" w:code="1"/>
      <w:pgMar w:top="1418" w:right="1701" w:bottom="141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69"/>
    <w:multiLevelType w:val="hybridMultilevel"/>
    <w:tmpl w:val="F236ADF0"/>
    <w:lvl w:ilvl="0" w:tplc="FACC0B6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1B41F2"/>
    <w:multiLevelType w:val="hybridMultilevel"/>
    <w:tmpl w:val="B1C43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1A2A07"/>
    <w:multiLevelType w:val="hybridMultilevel"/>
    <w:tmpl w:val="343422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6B3349"/>
    <w:multiLevelType w:val="singleLevel"/>
    <w:tmpl w:val="5FCA50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863BB6"/>
    <w:multiLevelType w:val="hybridMultilevel"/>
    <w:tmpl w:val="CFD008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A3584"/>
    <w:multiLevelType w:val="hybridMultilevel"/>
    <w:tmpl w:val="AC7ED8D6"/>
    <w:lvl w:ilvl="0" w:tplc="0416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Symbol" w:hint="default"/>
      </w:rPr>
    </w:lvl>
    <w:lvl w:ilvl="3" w:tplc="0416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4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5" w:tplc="0416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</w:abstractNum>
  <w:abstractNum w:abstractNumId="6">
    <w:nsid w:val="10455F8D"/>
    <w:multiLevelType w:val="singleLevel"/>
    <w:tmpl w:val="3C1ECF1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sz w:val="24"/>
        <w:szCs w:val="24"/>
      </w:rPr>
    </w:lvl>
  </w:abstractNum>
  <w:abstractNum w:abstractNumId="7">
    <w:nsid w:val="12AF6E7E"/>
    <w:multiLevelType w:val="hybridMultilevel"/>
    <w:tmpl w:val="8AD81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A4948"/>
    <w:multiLevelType w:val="hybridMultilevel"/>
    <w:tmpl w:val="05A6EF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F6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784F46"/>
    <w:multiLevelType w:val="hybridMultilevel"/>
    <w:tmpl w:val="0D98E7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A52087"/>
    <w:multiLevelType w:val="hybridMultilevel"/>
    <w:tmpl w:val="7E480E7E"/>
    <w:lvl w:ilvl="0" w:tplc="B4326BCA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3B04B31"/>
    <w:multiLevelType w:val="hybridMultilevel"/>
    <w:tmpl w:val="AC20BF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31BFB"/>
    <w:multiLevelType w:val="hybridMultilevel"/>
    <w:tmpl w:val="41EAF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FE7030"/>
    <w:multiLevelType w:val="hybridMultilevel"/>
    <w:tmpl w:val="058667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83030"/>
    <w:multiLevelType w:val="multilevel"/>
    <w:tmpl w:val="C40468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25CF1E42"/>
    <w:multiLevelType w:val="hybridMultilevel"/>
    <w:tmpl w:val="0D9C9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A526E6"/>
    <w:multiLevelType w:val="hybridMultilevel"/>
    <w:tmpl w:val="180040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D7227DC"/>
    <w:multiLevelType w:val="hybridMultilevel"/>
    <w:tmpl w:val="B718B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F235E9"/>
    <w:multiLevelType w:val="hybridMultilevel"/>
    <w:tmpl w:val="89E0F646"/>
    <w:lvl w:ilvl="0" w:tplc="A962B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00159E8"/>
    <w:multiLevelType w:val="singleLevel"/>
    <w:tmpl w:val="D04ECB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C30F27"/>
    <w:multiLevelType w:val="hybridMultilevel"/>
    <w:tmpl w:val="DD827B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CC0C3D"/>
    <w:multiLevelType w:val="hybridMultilevel"/>
    <w:tmpl w:val="FAF65B3A"/>
    <w:lvl w:ilvl="0" w:tplc="041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5339A3"/>
    <w:multiLevelType w:val="hybridMultilevel"/>
    <w:tmpl w:val="CFD008F4"/>
    <w:lvl w:ilvl="0" w:tplc="FFFFFFFF">
      <w:numFmt w:val="bullet"/>
      <w:lvlText w:val="-"/>
      <w:lvlJc w:val="left"/>
      <w:pPr>
        <w:tabs>
          <w:tab w:val="num" w:pos="360"/>
        </w:tabs>
        <w:ind w:left="323" w:hanging="323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FFFFFFFF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0422FA"/>
    <w:multiLevelType w:val="hybridMultilevel"/>
    <w:tmpl w:val="D3F86B1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BA2EC4"/>
    <w:multiLevelType w:val="hybridMultilevel"/>
    <w:tmpl w:val="B1C43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1312723"/>
    <w:multiLevelType w:val="hybridMultilevel"/>
    <w:tmpl w:val="FAF65B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18E2A27"/>
    <w:multiLevelType w:val="hybridMultilevel"/>
    <w:tmpl w:val="3D9281A6"/>
    <w:lvl w:ilvl="0" w:tplc="32B8223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46C3161"/>
    <w:multiLevelType w:val="hybridMultilevel"/>
    <w:tmpl w:val="70B2F09A"/>
    <w:lvl w:ilvl="0" w:tplc="24ECC82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49C66451"/>
    <w:multiLevelType w:val="hybridMultilevel"/>
    <w:tmpl w:val="533EDB3C"/>
    <w:lvl w:ilvl="0" w:tplc="F22411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F6090F"/>
    <w:multiLevelType w:val="hybridMultilevel"/>
    <w:tmpl w:val="8B50F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D69FD"/>
    <w:multiLevelType w:val="singleLevel"/>
    <w:tmpl w:val="9F447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FA23BE2"/>
    <w:multiLevelType w:val="singleLevel"/>
    <w:tmpl w:val="E23C9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425B13"/>
    <w:multiLevelType w:val="hybridMultilevel"/>
    <w:tmpl w:val="4DA4F36E"/>
    <w:lvl w:ilvl="0" w:tplc="64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2D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C71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4C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48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E3B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40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0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FD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C5E6F"/>
    <w:multiLevelType w:val="singleLevel"/>
    <w:tmpl w:val="26BEB6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180E51"/>
    <w:multiLevelType w:val="hybridMultilevel"/>
    <w:tmpl w:val="EC6A5E0E"/>
    <w:lvl w:ilvl="0" w:tplc="F3E074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38A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A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4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D6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85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89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5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4C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561E2"/>
    <w:multiLevelType w:val="hybridMultilevel"/>
    <w:tmpl w:val="BA3AE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B02642"/>
    <w:multiLevelType w:val="hybridMultilevel"/>
    <w:tmpl w:val="FAF65B3A"/>
    <w:lvl w:ilvl="0" w:tplc="0416000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E7F1BE7"/>
    <w:multiLevelType w:val="multilevel"/>
    <w:tmpl w:val="40102D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7"/>
  </w:num>
  <w:num w:numId="5">
    <w:abstractNumId w:val="23"/>
  </w:num>
  <w:num w:numId="6">
    <w:abstractNumId w:val="4"/>
  </w:num>
  <w:num w:numId="7">
    <w:abstractNumId w:val="35"/>
  </w:num>
  <w:num w:numId="8">
    <w:abstractNumId w:val="37"/>
  </w:num>
  <w:num w:numId="9">
    <w:abstractNumId w:val="26"/>
  </w:num>
  <w:num w:numId="10">
    <w:abstractNumId w:val="22"/>
  </w:num>
  <w:num w:numId="11">
    <w:abstractNumId w:val="12"/>
  </w:num>
  <w:num w:numId="12">
    <w:abstractNumId w:val="10"/>
  </w:num>
  <w:num w:numId="13">
    <w:abstractNumId w:val="31"/>
  </w:num>
  <w:num w:numId="14">
    <w:abstractNumId w:val="36"/>
  </w:num>
  <w:num w:numId="15">
    <w:abstractNumId w:val="30"/>
  </w:num>
  <w:num w:numId="16">
    <w:abstractNumId w:val="2"/>
  </w:num>
  <w:num w:numId="17">
    <w:abstractNumId w:val="9"/>
  </w:num>
  <w:num w:numId="18">
    <w:abstractNumId w:val="33"/>
  </w:num>
  <w:num w:numId="19">
    <w:abstractNumId w:val="13"/>
  </w:num>
  <w:num w:numId="20">
    <w:abstractNumId w:val="25"/>
  </w:num>
  <w:num w:numId="21">
    <w:abstractNumId w:val="34"/>
  </w:num>
  <w:num w:numId="22">
    <w:abstractNumId w:val="1"/>
  </w:num>
  <w:num w:numId="23">
    <w:abstractNumId w:val="20"/>
  </w:num>
  <w:num w:numId="24">
    <w:abstractNumId w:val="32"/>
  </w:num>
  <w:num w:numId="25">
    <w:abstractNumId w:val="16"/>
  </w:num>
  <w:num w:numId="26">
    <w:abstractNumId w:val="3"/>
  </w:num>
  <w:num w:numId="27">
    <w:abstractNumId w:val="6"/>
  </w:num>
  <w:num w:numId="28">
    <w:abstractNumId w:val="5"/>
  </w:num>
  <w:num w:numId="29">
    <w:abstractNumId w:val="0"/>
  </w:num>
  <w:num w:numId="30">
    <w:abstractNumId w:val="15"/>
  </w:num>
  <w:num w:numId="31">
    <w:abstractNumId w:val="17"/>
  </w:num>
  <w:num w:numId="32">
    <w:abstractNumId w:val="24"/>
  </w:num>
  <w:num w:numId="33">
    <w:abstractNumId w:val="11"/>
  </w:num>
  <w:num w:numId="34">
    <w:abstractNumId w:val="38"/>
  </w:num>
  <w:num w:numId="35">
    <w:abstractNumId w:val="18"/>
  </w:num>
  <w:num w:numId="36">
    <w:abstractNumId w:val="27"/>
  </w:num>
  <w:num w:numId="37">
    <w:abstractNumId w:val="21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5D"/>
    <w:rsid w:val="000000BA"/>
    <w:rsid w:val="00044595"/>
    <w:rsid w:val="00124245"/>
    <w:rsid w:val="0016311E"/>
    <w:rsid w:val="001B1F1F"/>
    <w:rsid w:val="002D21F2"/>
    <w:rsid w:val="003C5DE4"/>
    <w:rsid w:val="00407882"/>
    <w:rsid w:val="00442FA5"/>
    <w:rsid w:val="00597261"/>
    <w:rsid w:val="005B5C40"/>
    <w:rsid w:val="005F7DE6"/>
    <w:rsid w:val="0068316A"/>
    <w:rsid w:val="00697FAD"/>
    <w:rsid w:val="006A4FAF"/>
    <w:rsid w:val="006C305D"/>
    <w:rsid w:val="006E4542"/>
    <w:rsid w:val="007668E8"/>
    <w:rsid w:val="007A068F"/>
    <w:rsid w:val="007B306A"/>
    <w:rsid w:val="007C3B04"/>
    <w:rsid w:val="008919AA"/>
    <w:rsid w:val="009318FD"/>
    <w:rsid w:val="009952A3"/>
    <w:rsid w:val="009B1AD2"/>
    <w:rsid w:val="00A23DCE"/>
    <w:rsid w:val="00A55466"/>
    <w:rsid w:val="00A76044"/>
    <w:rsid w:val="00AB78EE"/>
    <w:rsid w:val="00C74EDF"/>
    <w:rsid w:val="00E87BD0"/>
    <w:rsid w:val="00EC07B8"/>
    <w:rsid w:val="00F16CB2"/>
    <w:rsid w:val="00F50A98"/>
    <w:rsid w:val="00FC391E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91E"/>
    <w:pPr>
      <w:keepNext/>
      <w:ind w:left="851" w:hanging="851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91E"/>
    <w:pPr>
      <w:keepNext/>
      <w:outlineLvl w:val="1"/>
    </w:pPr>
    <w:rPr>
      <w:rFonts w:ascii="Verdana" w:hAnsi="Verdana" w:cs="Verdana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91E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C391E"/>
    <w:pPr>
      <w:spacing w:line="360" w:lineRule="auto"/>
      <w:jc w:val="both"/>
    </w:pPr>
    <w:rPr>
      <w:rFonts w:ascii="Tahoma" w:hAnsi="Tahoma" w:cs="Tahoma"/>
      <w:spacing w:val="2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FF5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C391E"/>
    <w:rPr>
      <w:b/>
      <w:bCs/>
    </w:rPr>
  </w:style>
  <w:style w:type="paragraph" w:styleId="BlockText">
    <w:name w:val="Block Text"/>
    <w:basedOn w:val="Normal"/>
    <w:uiPriority w:val="99"/>
    <w:rsid w:val="00FC391E"/>
    <w:pPr>
      <w:spacing w:line="360" w:lineRule="auto"/>
      <w:ind w:left="426" w:right="336"/>
      <w:jc w:val="both"/>
    </w:pPr>
    <w:rPr>
      <w:rFonts w:ascii="Tahoma" w:hAnsi="Tahoma" w:cs="Tahoma"/>
      <w:spacing w:val="20"/>
      <w:sz w:val="22"/>
      <w:szCs w:val="22"/>
    </w:rPr>
  </w:style>
  <w:style w:type="paragraph" w:customStyle="1" w:styleId="factoid">
    <w:name w:val="factoid"/>
    <w:basedOn w:val="Normal"/>
    <w:uiPriority w:val="99"/>
    <w:rsid w:val="00FC391E"/>
    <w:pPr>
      <w:spacing w:before="20" w:after="2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391E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0FF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C391E"/>
    <w:pPr>
      <w:ind w:left="851" w:hanging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0FF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C391E"/>
    <w:pPr>
      <w:ind w:left="709" w:hanging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0FF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391E"/>
    <w:pPr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FF5"/>
    <w:rPr>
      <w:sz w:val="24"/>
      <w:szCs w:val="24"/>
    </w:rPr>
  </w:style>
  <w:style w:type="character" w:styleId="Hyperlink">
    <w:name w:val="Hyperlink"/>
    <w:basedOn w:val="DefaultParagraphFont"/>
    <w:uiPriority w:val="99"/>
    <w:rsid w:val="00FC391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D21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FF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23DCE"/>
    <w:pPr>
      <w:ind w:left="720"/>
    </w:pPr>
  </w:style>
  <w:style w:type="paragraph" w:styleId="NormalWeb">
    <w:name w:val="Normal (Web)"/>
    <w:basedOn w:val="Normal"/>
    <w:uiPriority w:val="99"/>
    <w:semiHidden/>
    <w:rsid w:val="00683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678</Words>
  <Characters>3663</Characters>
  <Application>Microsoft Office Outlook</Application>
  <DocSecurity>0</DocSecurity>
  <Lines>0</Lines>
  <Paragraphs>0</Paragraphs>
  <ScaleCrop>false</ScaleCrop>
  <Company>Unesp-FCF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créditos / 60 horas</dc:title>
  <dc:subject/>
  <dc:creator>Pos-Graduacao</dc:creator>
  <cp:keywords/>
  <dc:description/>
  <cp:lastModifiedBy>Claudia</cp:lastModifiedBy>
  <cp:revision>2</cp:revision>
  <dcterms:created xsi:type="dcterms:W3CDTF">2014-05-21T20:03:00Z</dcterms:created>
  <dcterms:modified xsi:type="dcterms:W3CDTF">2014-05-21T20:03:00Z</dcterms:modified>
</cp:coreProperties>
</file>